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FC" w:rsidRPr="001A6C1A" w:rsidRDefault="007828FC" w:rsidP="007828FC">
      <w:pPr>
        <w:pStyle w:val="Stopka"/>
        <w:tabs>
          <w:tab w:val="left" w:pos="360"/>
        </w:tabs>
        <w:ind w:left="6372"/>
        <w:rPr>
          <w:rFonts w:ascii="Times New Roman" w:hAnsi="Times New Roman"/>
          <w:i/>
          <w:sz w:val="20"/>
          <w:szCs w:val="20"/>
        </w:rPr>
      </w:pPr>
      <w:r w:rsidRPr="001A6C1A">
        <w:rPr>
          <w:rFonts w:ascii="Times New Roman" w:hAnsi="Times New Roman"/>
          <w:i/>
          <w:sz w:val="20"/>
          <w:szCs w:val="20"/>
        </w:rPr>
        <w:t>Załącznik nr 3</w:t>
      </w:r>
      <w:r w:rsidRPr="001A6C1A">
        <w:rPr>
          <w:rFonts w:ascii="Times New Roman" w:hAnsi="Times New Roman"/>
          <w:i/>
          <w:sz w:val="20"/>
          <w:szCs w:val="20"/>
        </w:rPr>
        <w:br/>
        <w:t xml:space="preserve">do procedury kontroli zarządczej </w:t>
      </w:r>
      <w:r w:rsidRPr="001A6C1A">
        <w:rPr>
          <w:rFonts w:ascii="Times New Roman" w:hAnsi="Times New Roman"/>
          <w:i/>
          <w:sz w:val="20"/>
          <w:szCs w:val="20"/>
        </w:rPr>
        <w:br/>
        <w:t xml:space="preserve">w Urzędzie Gminy </w:t>
      </w:r>
      <w:r w:rsidR="002318C3" w:rsidRPr="001A6C1A">
        <w:rPr>
          <w:rFonts w:ascii="Times New Roman" w:hAnsi="Times New Roman"/>
          <w:i/>
          <w:sz w:val="20"/>
          <w:szCs w:val="20"/>
        </w:rPr>
        <w:t>Krasnosielc</w:t>
      </w:r>
    </w:p>
    <w:p w:rsidR="007828FC" w:rsidRDefault="007828FC" w:rsidP="007828FC">
      <w:pPr>
        <w:pStyle w:val="Stopka"/>
        <w:tabs>
          <w:tab w:val="left" w:pos="360"/>
        </w:tabs>
        <w:ind w:left="4859"/>
      </w:pPr>
    </w:p>
    <w:p w:rsidR="007828FC" w:rsidRDefault="007828FC" w:rsidP="007828FC">
      <w:pPr>
        <w:pStyle w:val="Nagwek1"/>
        <w:numPr>
          <w:ilvl w:val="0"/>
          <w:numId w:val="1"/>
        </w:numPr>
        <w:tabs>
          <w:tab w:val="left" w:pos="0"/>
        </w:tabs>
        <w:suppressAutoHyphens/>
        <w:rPr>
          <w:spacing w:val="20"/>
          <w:sz w:val="28"/>
        </w:rPr>
      </w:pPr>
      <w:r>
        <w:rPr>
          <w:i w:val="0"/>
          <w:spacing w:val="20"/>
          <w:sz w:val="28"/>
        </w:rPr>
        <w:t>KWESTIONARIUSZ SAMOOCENY</w:t>
      </w:r>
    </w:p>
    <w:p w:rsidR="007828FC" w:rsidRDefault="007828FC" w:rsidP="007828FC">
      <w:pPr>
        <w:pStyle w:val="Nagwek1"/>
        <w:numPr>
          <w:ilvl w:val="0"/>
          <w:numId w:val="1"/>
        </w:numPr>
        <w:tabs>
          <w:tab w:val="left" w:pos="0"/>
        </w:tabs>
        <w:suppressAutoHyphens/>
        <w:rPr>
          <w:i w:val="0"/>
          <w:spacing w:val="20"/>
          <w:sz w:val="28"/>
        </w:rPr>
      </w:pPr>
      <w:r>
        <w:rPr>
          <w:i w:val="0"/>
          <w:spacing w:val="20"/>
          <w:sz w:val="28"/>
        </w:rPr>
        <w:t>kontroli zarządczej (kadra kierownicza)</w:t>
      </w:r>
      <w:r>
        <w:rPr>
          <w:i w:val="0"/>
          <w:spacing w:val="20"/>
          <w:sz w:val="28"/>
        </w:rPr>
        <w:br/>
        <w:t>za rok ………….</w:t>
      </w:r>
    </w:p>
    <w:p w:rsidR="007828FC" w:rsidRDefault="007828FC" w:rsidP="007828FC"/>
    <w:p w:rsidR="007828FC" w:rsidRDefault="007828FC" w:rsidP="007828FC">
      <w:pPr>
        <w:rPr>
          <w:b/>
          <w:bCs/>
          <w:sz w:val="16"/>
          <w:szCs w:val="15"/>
        </w:rPr>
      </w:pPr>
    </w:p>
    <w:p w:rsidR="007828FC" w:rsidRDefault="007828FC" w:rsidP="007828FC">
      <w:pPr>
        <w:pStyle w:val="Tekstpodstawowy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zakreślić tę odpowiedź, która najbardziej precyzyjnie oddaje Pani/Pana reakcję na każde z poniższych stwierdzeń. </w:t>
      </w:r>
    </w:p>
    <w:p w:rsidR="007828FC" w:rsidRDefault="007828FC" w:rsidP="007828FC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Zaznacz odpowiedź – „</w:t>
      </w:r>
      <w:r>
        <w:rPr>
          <w:b/>
          <w:bCs/>
          <w:sz w:val="22"/>
          <w:szCs w:val="22"/>
        </w:rPr>
        <w:t xml:space="preserve">tak” </w:t>
      </w:r>
      <w:r>
        <w:rPr>
          <w:sz w:val="22"/>
          <w:szCs w:val="22"/>
        </w:rPr>
        <w:t xml:space="preserve"> lub „</w:t>
      </w:r>
      <w:r>
        <w:rPr>
          <w:b/>
          <w:bCs/>
          <w:sz w:val="22"/>
          <w:szCs w:val="22"/>
        </w:rPr>
        <w:t>nie”</w:t>
      </w:r>
    </w:p>
    <w:p w:rsidR="007828FC" w:rsidRDefault="007828FC" w:rsidP="007828FC">
      <w:pPr>
        <w:jc w:val="center"/>
        <w:rPr>
          <w:b/>
          <w:bCs/>
          <w:sz w:val="22"/>
          <w:szCs w:val="22"/>
        </w:rPr>
      </w:pPr>
    </w:p>
    <w:p w:rsidR="007828FC" w:rsidRDefault="007828FC" w:rsidP="007828FC">
      <w:pPr>
        <w:jc w:val="center"/>
        <w:rPr>
          <w:sz w:val="22"/>
          <w:szCs w:val="22"/>
        </w:rPr>
      </w:pPr>
    </w:p>
    <w:p w:rsidR="007828FC" w:rsidRDefault="007828FC" w:rsidP="007828FC">
      <w:pPr>
        <w:jc w:val="center"/>
        <w:rPr>
          <w:b/>
        </w:rPr>
      </w:pPr>
      <w:r>
        <w:rPr>
          <w:b/>
        </w:rPr>
        <w:t>ZAGADNIENIENIA PODLEGAJĄCE OCENIE</w:t>
      </w:r>
    </w:p>
    <w:p w:rsidR="007828FC" w:rsidRDefault="007828FC" w:rsidP="007828FC">
      <w:pPr>
        <w:jc w:val="both"/>
        <w:rPr>
          <w:b/>
        </w:rPr>
      </w:pPr>
    </w:p>
    <w:p w:rsidR="007828FC" w:rsidRPr="002318C3" w:rsidRDefault="007828FC" w:rsidP="007828FC">
      <w:pPr>
        <w:pStyle w:val="Nagwek2"/>
        <w:numPr>
          <w:ilvl w:val="1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2318C3">
        <w:rPr>
          <w:sz w:val="28"/>
          <w:szCs w:val="28"/>
        </w:rPr>
        <w:t>Część I – Środowisko wewnętrzne</w:t>
      </w:r>
    </w:p>
    <w:p w:rsidR="007828FC" w:rsidRDefault="007828FC" w:rsidP="007828FC">
      <w:pPr>
        <w:jc w:val="both"/>
        <w:rPr>
          <w:sz w:val="15"/>
          <w:szCs w:val="15"/>
        </w:rPr>
      </w:pPr>
    </w:p>
    <w:p w:rsidR="007828FC" w:rsidRDefault="007828FC" w:rsidP="007828FC">
      <w:pPr>
        <w:jc w:val="both"/>
        <w:rPr>
          <w:sz w:val="15"/>
          <w:szCs w:val="15"/>
        </w:rPr>
      </w:pPr>
    </w:p>
    <w:tbl>
      <w:tblPr>
        <w:tblW w:w="0" w:type="auto"/>
        <w:tblInd w:w="1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6410"/>
        <w:gridCol w:w="840"/>
        <w:gridCol w:w="925"/>
      </w:tblGrid>
      <w:tr w:rsidR="007828FC" w:rsidTr="007828FC">
        <w:trPr>
          <w:trHeight w:val="2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828FC" w:rsidTr="007828FC">
        <w:trPr>
          <w:trHeight w:val="2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6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828FC" w:rsidTr="007828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 w:rsidP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pracownicy przy wykonywaniu powierzonych im zadań prezentują przyjęte dla pracowników samorządowych wartości etyczne, określone w art. 24 i 25 ustawy z dnia 21 listopada 2008 r. o pracownikach samorządowych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828FC" w:rsidRDefault="007828FC">
            <w:pPr>
              <w:suppressAutoHyphens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8FC" w:rsidTr="007828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w jednostce ustalono zasady etycznego postepowania (np. w formie kodeksu etycznego)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828FC" w:rsidTr="007828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ustalone zasady zostały rozpowszechnione i znane są pracownikom jednostki?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828FC" w:rsidTr="007828FC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pracownicy poszerzają i aktualizują wiedzę niezbędną do realizowania nałożonych zadań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pracownicy posiadają taki poziom wiedzy  i umiejętności jakiego wymaga jednostka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na bieżąco aktualizowane są zakresy zadań, uprawnień  i odpowiedzialności poszczególnych pracowników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828FC" w:rsidTr="007828FC">
        <w:trPr>
          <w:trHeight w:val="304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Czy procedura naboru  pracowników na wolne stanowiska, odbywa się  w sposób zapewniający wybór najlepszego kandydata ?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zachowana jest zasada pisemności  przy powierzaniu uprawnień w zakresie gospodarki finansowej poszczególnym pracownikom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</w:tbl>
    <w:p w:rsidR="007828FC" w:rsidRDefault="007828FC" w:rsidP="007828FC">
      <w:pPr>
        <w:rPr>
          <w:lang w:eastAsia="ar-SA"/>
        </w:rPr>
      </w:pPr>
    </w:p>
    <w:p w:rsidR="007828FC" w:rsidRDefault="007828FC" w:rsidP="007828FC">
      <w:pPr>
        <w:rPr>
          <w:sz w:val="18"/>
          <w:szCs w:val="18"/>
        </w:rPr>
      </w:pPr>
    </w:p>
    <w:p w:rsidR="007828FC" w:rsidRDefault="007828FC" w:rsidP="007828FC">
      <w:pPr>
        <w:rPr>
          <w:sz w:val="18"/>
          <w:szCs w:val="18"/>
        </w:rPr>
      </w:pPr>
    </w:p>
    <w:p w:rsidR="007828FC" w:rsidRDefault="007828FC" w:rsidP="007828FC">
      <w:pPr>
        <w:rPr>
          <w:sz w:val="18"/>
          <w:szCs w:val="18"/>
        </w:rPr>
      </w:pPr>
    </w:p>
    <w:p w:rsidR="007828FC" w:rsidRDefault="007828FC" w:rsidP="007828FC">
      <w:pPr>
        <w:rPr>
          <w:sz w:val="18"/>
          <w:szCs w:val="18"/>
        </w:rPr>
      </w:pPr>
    </w:p>
    <w:p w:rsidR="007828FC" w:rsidRDefault="007828FC" w:rsidP="007828FC">
      <w:pPr>
        <w:rPr>
          <w:sz w:val="18"/>
          <w:szCs w:val="18"/>
        </w:rPr>
      </w:pPr>
    </w:p>
    <w:p w:rsidR="007828FC" w:rsidRPr="002318C3" w:rsidRDefault="007828FC" w:rsidP="007828FC">
      <w:pPr>
        <w:pStyle w:val="Nagwek2"/>
        <w:numPr>
          <w:ilvl w:val="1"/>
          <w:numId w:val="1"/>
        </w:numPr>
        <w:tabs>
          <w:tab w:val="left" w:pos="0"/>
        </w:tabs>
        <w:suppressAutoHyphens/>
        <w:rPr>
          <w:sz w:val="28"/>
          <w:szCs w:val="28"/>
        </w:rPr>
      </w:pPr>
      <w:r w:rsidRPr="002318C3">
        <w:rPr>
          <w:sz w:val="28"/>
          <w:szCs w:val="28"/>
        </w:rPr>
        <w:t>Część II - Cele i zarządzanie ryzykiem</w:t>
      </w:r>
    </w:p>
    <w:p w:rsidR="007828FC" w:rsidRDefault="007828FC" w:rsidP="007828FC">
      <w:pPr>
        <w:rPr>
          <w:b/>
          <w:bCs/>
          <w:sz w:val="18"/>
          <w:szCs w:val="18"/>
        </w:rPr>
      </w:pPr>
    </w:p>
    <w:p w:rsidR="007828FC" w:rsidRDefault="007828FC" w:rsidP="007828FC">
      <w:pPr>
        <w:rPr>
          <w:b/>
          <w:bCs/>
          <w:sz w:val="18"/>
          <w:szCs w:val="18"/>
        </w:rPr>
      </w:pPr>
    </w:p>
    <w:tbl>
      <w:tblPr>
        <w:tblW w:w="0" w:type="auto"/>
        <w:tblInd w:w="1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6415"/>
        <w:gridCol w:w="840"/>
        <w:gridCol w:w="892"/>
      </w:tblGrid>
      <w:tr w:rsidR="007828FC" w:rsidTr="007828FC">
        <w:trPr>
          <w:trHeight w:val="23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828FC" w:rsidTr="007828FC">
        <w:trPr>
          <w:trHeight w:val="2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6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828FC" w:rsidTr="007828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w regulacjach wewnętrznych wyrażone zostały podstawowe cele (najważniejsze) działania jednostki?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828FC" w:rsidTr="007828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określono priorytetowe zadania  i cele dla poszczególnych komórek organizacyjnych jednostki?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828FC" w:rsidTr="007828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Czy przypisano odpowiedzialność pracownikom jednostki w zakresie monitorowania sposobu realizacji zadań i celów?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en-US"/>
              </w:rPr>
            </w:pPr>
          </w:p>
        </w:tc>
      </w:tr>
      <w:tr w:rsidR="007828FC" w:rsidTr="007828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Czy dokonuje się identyfikacji ryzyk w odniesieniu do realizowanych celów i zadań jednostki ?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828FC" w:rsidRDefault="007828FC">
            <w:pPr>
              <w:suppressAutoHyphens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8FC" w:rsidTr="007828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Czy sporządzana jest dokumentacja potwierdzająca analizę </w:t>
            </w:r>
            <w:proofErr w:type="spellStart"/>
            <w:r>
              <w:rPr>
                <w:sz w:val="22"/>
                <w:szCs w:val="22"/>
                <w:lang w:eastAsia="en-US"/>
              </w:rPr>
              <w:t>ryzka</w:t>
            </w:r>
            <w:proofErr w:type="spellEnd"/>
            <w:r w:rsidR="002318C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pracownicy podejmują działania w celu zmniejszenia skutków oddziaływania zdefiniowanych ryzyk 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before="120" w:after="120" w:line="276" w:lineRule="auto"/>
              <w:rPr>
                <w:lang w:eastAsia="ar-SA"/>
              </w:rPr>
            </w:pPr>
          </w:p>
        </w:tc>
      </w:tr>
    </w:tbl>
    <w:p w:rsidR="007828FC" w:rsidRDefault="007828FC" w:rsidP="007828FC">
      <w:pPr>
        <w:rPr>
          <w:sz w:val="22"/>
          <w:szCs w:val="22"/>
          <w:lang w:eastAsia="ar-SA"/>
        </w:rPr>
      </w:pPr>
    </w:p>
    <w:p w:rsidR="007828FC" w:rsidRDefault="007828FC" w:rsidP="007828FC">
      <w:pPr>
        <w:pStyle w:val="Nagwek2"/>
        <w:tabs>
          <w:tab w:val="left" w:pos="708"/>
        </w:tabs>
        <w:rPr>
          <w:sz w:val="24"/>
          <w:szCs w:val="24"/>
        </w:rPr>
      </w:pPr>
    </w:p>
    <w:p w:rsidR="007828FC" w:rsidRDefault="007828FC" w:rsidP="007828FC"/>
    <w:p w:rsidR="007828FC" w:rsidRPr="002318C3" w:rsidRDefault="007828FC" w:rsidP="007828FC">
      <w:pPr>
        <w:pStyle w:val="Nagwek2"/>
        <w:numPr>
          <w:ilvl w:val="1"/>
          <w:numId w:val="1"/>
        </w:numPr>
        <w:tabs>
          <w:tab w:val="left" w:pos="0"/>
        </w:tabs>
        <w:suppressAutoHyphens/>
        <w:rPr>
          <w:sz w:val="28"/>
          <w:szCs w:val="28"/>
        </w:rPr>
      </w:pPr>
      <w:r w:rsidRPr="002318C3">
        <w:rPr>
          <w:sz w:val="28"/>
          <w:szCs w:val="28"/>
        </w:rPr>
        <w:t>Część III -  Mechanizmy kontroli</w:t>
      </w:r>
    </w:p>
    <w:p w:rsidR="007828FC" w:rsidRDefault="007828FC" w:rsidP="007828FC">
      <w:pPr>
        <w:rPr>
          <w:sz w:val="22"/>
          <w:szCs w:val="22"/>
        </w:rPr>
      </w:pPr>
    </w:p>
    <w:p w:rsidR="007828FC" w:rsidRDefault="007828FC" w:rsidP="007828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6587"/>
        <w:gridCol w:w="795"/>
        <w:gridCol w:w="890"/>
      </w:tblGrid>
      <w:tr w:rsidR="007828FC" w:rsidTr="007828FC">
        <w:trPr>
          <w:trHeight w:val="2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828FC" w:rsidTr="007828FC">
        <w:trPr>
          <w:trHeight w:val="2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6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828FC" w:rsidTr="007828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Czy pracownicy znają wykaz dokumentów opisujących sposób realizacji standardów kontroli zarządczej (i czy jest on udostępniany wszystkim pracownikom) ?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828FC" w:rsidRDefault="007828FC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8FC" w:rsidTr="007828FC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wykaz dokumentów opisujących sposób realizacji standardów kontroli zarządczej jest aktualizowany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828FC" w:rsidTr="007828FC">
        <w:trPr>
          <w:trHeight w:val="304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ind w:hanging="70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 jednostce  istnieją  odpowiednie zabezpieczenia dostępu do zasobów materialnych i finansowych?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 jednostce ustalono zastępstwa  pracowników w czasie ich nieobecności?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 jednostce funkcjonują mechanizmy służące zapewnieniu bezpieczeństwa danych i systemów informatycznych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7828FC" w:rsidRDefault="007828FC" w:rsidP="007828FC">
      <w:bookmarkStart w:id="0" w:name="_GoBack"/>
      <w:bookmarkEnd w:id="0"/>
    </w:p>
    <w:p w:rsidR="002318C3" w:rsidRDefault="002318C3" w:rsidP="007828FC">
      <w:pPr>
        <w:rPr>
          <w:b/>
          <w:bCs/>
          <w:i/>
          <w:sz w:val="28"/>
          <w:szCs w:val="28"/>
        </w:rPr>
      </w:pPr>
    </w:p>
    <w:p w:rsidR="007828FC" w:rsidRPr="002318C3" w:rsidRDefault="007828FC" w:rsidP="007828FC">
      <w:pPr>
        <w:rPr>
          <w:b/>
          <w:bCs/>
          <w:i/>
          <w:sz w:val="28"/>
          <w:szCs w:val="28"/>
        </w:rPr>
      </w:pPr>
      <w:r w:rsidRPr="002318C3">
        <w:rPr>
          <w:b/>
          <w:bCs/>
          <w:i/>
          <w:sz w:val="28"/>
          <w:szCs w:val="28"/>
        </w:rPr>
        <w:lastRenderedPageBreak/>
        <w:t>Cześć IV -  Informacja i komunikacja</w:t>
      </w:r>
    </w:p>
    <w:p w:rsidR="007828FC" w:rsidRDefault="007828FC" w:rsidP="007828FC">
      <w:pPr>
        <w:rPr>
          <w:b/>
          <w:bCs/>
        </w:rPr>
      </w:pPr>
    </w:p>
    <w:p w:rsidR="007828FC" w:rsidRDefault="007828FC" w:rsidP="007828FC">
      <w:pPr>
        <w:rPr>
          <w:b/>
          <w:bCs/>
          <w:sz w:val="18"/>
          <w:szCs w:val="18"/>
        </w:rPr>
      </w:pPr>
    </w:p>
    <w:tbl>
      <w:tblPr>
        <w:tblW w:w="0" w:type="auto"/>
        <w:tblInd w:w="1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6572"/>
        <w:gridCol w:w="795"/>
        <w:gridCol w:w="877"/>
      </w:tblGrid>
      <w:tr w:rsidR="007828FC" w:rsidTr="007828FC">
        <w:trPr>
          <w:trHeight w:val="23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828FC" w:rsidTr="007828FC">
        <w:trPr>
          <w:trHeight w:val="2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6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828FC" w:rsidTr="007828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dostarczana pracownikom informacja jest aktualna, rzetelna, kompletna i zrozumiała a jednocześnie  pomocna  w realizowaniu  nałożonych zadań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828FC" w:rsidRDefault="007828FC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8FC" w:rsidTr="007828F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pracownicy mają zapewniony dostęp do informacji niezbędnych do wykonywania przez nich powierzonych  zadań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istniejący system komunikacji wewnętrznej zapewnia przepływ informacji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istniejący system komunikacji wewnętrznej zapewnia właściwe zrozumienie informacji przez odbiorców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7828FC" w:rsidRDefault="007828FC" w:rsidP="007828FC">
      <w:pPr>
        <w:pStyle w:val="Legenda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828FC" w:rsidRDefault="007828FC" w:rsidP="007828FC">
      <w:pPr>
        <w:pStyle w:val="Legenda1"/>
      </w:pPr>
    </w:p>
    <w:p w:rsidR="007828FC" w:rsidRPr="002318C3" w:rsidRDefault="007828FC" w:rsidP="007828FC">
      <w:pPr>
        <w:pStyle w:val="Legenda1"/>
        <w:rPr>
          <w:i/>
          <w:sz w:val="28"/>
          <w:szCs w:val="28"/>
        </w:rPr>
      </w:pPr>
      <w:r w:rsidRPr="002318C3">
        <w:rPr>
          <w:i/>
          <w:sz w:val="28"/>
          <w:szCs w:val="28"/>
        </w:rPr>
        <w:t>Część V -  Monitorowanie i ocena</w:t>
      </w:r>
    </w:p>
    <w:p w:rsidR="007828FC" w:rsidRDefault="007828FC" w:rsidP="007828FC"/>
    <w:p w:rsidR="007828FC" w:rsidRDefault="007828FC" w:rsidP="007828FC">
      <w:pPr>
        <w:rPr>
          <w:sz w:val="18"/>
          <w:szCs w:val="18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0"/>
        <w:gridCol w:w="6557"/>
        <w:gridCol w:w="795"/>
        <w:gridCol w:w="862"/>
      </w:tblGrid>
      <w:tr w:rsidR="007828FC" w:rsidTr="007828FC">
        <w:trPr>
          <w:trHeight w:val="23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PYTANIA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Możliwe odpowiedzi</w:t>
            </w:r>
          </w:p>
        </w:tc>
      </w:tr>
      <w:tr w:rsidR="007828FC" w:rsidTr="007828FC">
        <w:trPr>
          <w:trHeight w:val="23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6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28FC" w:rsidRDefault="007828FC">
            <w:pPr>
              <w:rPr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7828FC" w:rsidTr="007828F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 jednostce odbywają się spotkania Kierownika jednostki z pracownikami, w celu wymiany informacji o sposobie realizacji zadań oraz funkcjonowania kontroli zarządczej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828FC" w:rsidRDefault="007828FC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8FC" w:rsidTr="007828FC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skuteczny jest system kontroli zarządczej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 zdefiniowany w jednostce system kontroli zarządczej ogranicza wpływ ryzyka na skuteczną realizację celów  i zadań Urzędu Gminy 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7828FC" w:rsidTr="007828F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8FC" w:rsidRDefault="007828FC">
            <w:pPr>
              <w:suppressAutoHyphens/>
              <w:snapToGrid w:val="0"/>
              <w:spacing w:before="120"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Czy wprowadzono samoocenę systemu kontroli zarządczej w jednostce?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FC" w:rsidRDefault="007828F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:rsidR="007828FC" w:rsidRDefault="007828FC" w:rsidP="007828FC">
      <w:pPr>
        <w:rPr>
          <w:sz w:val="22"/>
          <w:szCs w:val="22"/>
        </w:rPr>
      </w:pPr>
    </w:p>
    <w:p w:rsidR="007828FC" w:rsidRDefault="007828FC" w:rsidP="007828FC">
      <w:pPr>
        <w:rPr>
          <w:sz w:val="22"/>
          <w:szCs w:val="22"/>
        </w:rPr>
      </w:pPr>
    </w:p>
    <w:p w:rsidR="007828FC" w:rsidRDefault="007828FC" w:rsidP="007828FC">
      <w:pPr>
        <w:rPr>
          <w:sz w:val="22"/>
          <w:szCs w:val="22"/>
          <w:lang w:eastAsia="ar-SA"/>
        </w:rPr>
      </w:pPr>
      <w:r>
        <w:rPr>
          <w:sz w:val="22"/>
          <w:szCs w:val="22"/>
        </w:rPr>
        <w:t>Dodatkowe uwagi i spostrzeżenia do sytemu kontroli zarządczej:</w:t>
      </w:r>
    </w:p>
    <w:p w:rsidR="007828FC" w:rsidRDefault="007828FC" w:rsidP="007828FC">
      <w:pPr>
        <w:rPr>
          <w:sz w:val="17"/>
          <w:szCs w:val="17"/>
        </w:rPr>
      </w:pPr>
    </w:p>
    <w:p w:rsidR="007828FC" w:rsidRDefault="007828FC" w:rsidP="007828FC">
      <w:pPr>
        <w:rPr>
          <w:sz w:val="17"/>
          <w:szCs w:val="17"/>
        </w:rPr>
      </w:pPr>
    </w:p>
    <w:p w:rsidR="007828FC" w:rsidRDefault="007828FC" w:rsidP="007828FC">
      <w:pPr>
        <w:rPr>
          <w:sz w:val="17"/>
          <w:szCs w:val="17"/>
        </w:rPr>
      </w:pPr>
      <w:r>
        <w:rPr>
          <w:sz w:val="17"/>
          <w:szCs w:val="17"/>
        </w:rPr>
        <w:t>…................................................................................................................................................................................................................</w:t>
      </w:r>
    </w:p>
    <w:p w:rsidR="007828FC" w:rsidRDefault="007828FC" w:rsidP="007828FC">
      <w:pPr>
        <w:rPr>
          <w:sz w:val="17"/>
          <w:szCs w:val="17"/>
        </w:rPr>
      </w:pPr>
    </w:p>
    <w:p w:rsidR="007828FC" w:rsidRDefault="007828FC" w:rsidP="007828FC">
      <w:pPr>
        <w:rPr>
          <w:sz w:val="17"/>
          <w:szCs w:val="17"/>
        </w:rPr>
      </w:pPr>
      <w:r>
        <w:rPr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828FC" w:rsidRDefault="007828FC" w:rsidP="007828FC">
      <w:pPr>
        <w:rPr>
          <w:sz w:val="17"/>
          <w:szCs w:val="17"/>
        </w:rPr>
      </w:pPr>
    </w:p>
    <w:p w:rsidR="007828FC" w:rsidRDefault="007828FC" w:rsidP="007828FC">
      <w:pPr>
        <w:rPr>
          <w:sz w:val="17"/>
          <w:szCs w:val="17"/>
        </w:rPr>
      </w:pPr>
      <w:r>
        <w:rPr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828FC" w:rsidRDefault="007828FC" w:rsidP="007828FC">
      <w:pPr>
        <w:rPr>
          <w:sz w:val="17"/>
          <w:szCs w:val="17"/>
        </w:rPr>
      </w:pPr>
    </w:p>
    <w:p w:rsidR="00251438" w:rsidRDefault="007828FC" w:rsidP="007828FC">
      <w:r>
        <w:rPr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sectPr w:rsidR="00251438" w:rsidSect="0098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D6968"/>
    <w:rsid w:val="0009145C"/>
    <w:rsid w:val="001A6C1A"/>
    <w:rsid w:val="002318C3"/>
    <w:rsid w:val="00251438"/>
    <w:rsid w:val="005D54BB"/>
    <w:rsid w:val="005D6968"/>
    <w:rsid w:val="006E74A4"/>
    <w:rsid w:val="007828FC"/>
    <w:rsid w:val="009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28FC"/>
    <w:pPr>
      <w:keepNext/>
      <w:jc w:val="center"/>
      <w:outlineLvl w:val="0"/>
    </w:pPr>
    <w:rPr>
      <w:b/>
      <w:i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28FC"/>
    <w:pPr>
      <w:keepNext/>
      <w:outlineLvl w:val="1"/>
    </w:pPr>
    <w:rPr>
      <w:b/>
      <w:i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28FC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828FC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7828FC"/>
    <w:pPr>
      <w:tabs>
        <w:tab w:val="center" w:pos="4536"/>
        <w:tab w:val="right" w:pos="9072"/>
      </w:tabs>
    </w:pPr>
    <w:rPr>
      <w:rFonts w:ascii="Calibri" w:eastAsia="Calibri" w:hAnsi="Calibri"/>
      <w:bCs/>
    </w:rPr>
  </w:style>
  <w:style w:type="character" w:customStyle="1" w:styleId="StopkaZnak">
    <w:name w:val="Stopka Znak"/>
    <w:basedOn w:val="Domylnaczcionkaakapitu"/>
    <w:link w:val="Stopka"/>
    <w:semiHidden/>
    <w:rsid w:val="007828FC"/>
    <w:rPr>
      <w:rFonts w:ascii="Calibri" w:eastAsia="Calibri" w:hAnsi="Calibri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828FC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8F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828FC"/>
    <w:pPr>
      <w:suppressAutoHyphens/>
    </w:pPr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28FC"/>
    <w:pPr>
      <w:keepNext/>
      <w:jc w:val="center"/>
      <w:outlineLvl w:val="0"/>
    </w:pPr>
    <w:rPr>
      <w:b/>
      <w:i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828FC"/>
    <w:pPr>
      <w:keepNext/>
      <w:outlineLvl w:val="1"/>
    </w:pPr>
    <w:rPr>
      <w:b/>
      <w:i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28FC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828FC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7828FC"/>
    <w:pPr>
      <w:tabs>
        <w:tab w:val="center" w:pos="4536"/>
        <w:tab w:val="right" w:pos="9072"/>
      </w:tabs>
    </w:pPr>
    <w:rPr>
      <w:rFonts w:ascii="Calibri" w:eastAsia="Calibri" w:hAnsi="Calibri"/>
      <w:bCs/>
    </w:rPr>
  </w:style>
  <w:style w:type="character" w:customStyle="1" w:styleId="StopkaZnak">
    <w:name w:val="Stopka Znak"/>
    <w:basedOn w:val="Domylnaczcionkaakapitu"/>
    <w:link w:val="Stopka"/>
    <w:semiHidden/>
    <w:rsid w:val="007828FC"/>
    <w:rPr>
      <w:rFonts w:ascii="Calibri" w:eastAsia="Calibri" w:hAnsi="Calibri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828FC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8F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828FC"/>
    <w:pPr>
      <w:suppressAutoHyphens/>
    </w:pPr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Gminy</cp:lastModifiedBy>
  <cp:revision>4</cp:revision>
  <cp:lastPrinted>2015-06-26T08:28:00Z</cp:lastPrinted>
  <dcterms:created xsi:type="dcterms:W3CDTF">2015-06-24T13:49:00Z</dcterms:created>
  <dcterms:modified xsi:type="dcterms:W3CDTF">2015-06-26T08:28:00Z</dcterms:modified>
</cp:coreProperties>
</file>