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99" w:rsidRPr="0024017E" w:rsidRDefault="0000719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56F62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pl-PL"/>
        </w:rPr>
        <w:t xml:space="preserve"> </w:t>
      </w: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Umorzenia, ulgi w podatku od środków transportowych</w:t>
      </w:r>
    </w:p>
    <w:p w:rsidR="00007199" w:rsidRPr="0024017E" w:rsidRDefault="0000719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Symbol</w:t>
      </w: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3124 Podatek od środków transportowych</w:t>
      </w: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</w:t>
      </w: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</w:t>
      </w:r>
      <w:r w:rsidR="00633BEC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Podatkowo-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</w:t>
      </w: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Komórka</w:t>
      </w:r>
    </w:p>
    <w:p w:rsidR="005B1AD9" w:rsidRPr="0024017E" w:rsidRDefault="005B1AD9" w:rsidP="005B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sprawy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podatkowy, na wniosek podatnika, może w przypadkach uzasadnionych ważnym interesem podatnika lub interesem publicznym umorzyć w całości lub w części zaległości podatkowe, odsetki, odroczyć termin płatności podatku lub rozłożyć na raty zapłatę podatku oraz odroczyć lub rozłożyć na raty zaległości podatkowe – jest to decyzja uznaniowa.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Kogo dotyczy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fizyczne, osoby prawne będące podat</w:t>
      </w:r>
      <w:r w:rsidR="00AB0392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nikami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 środków transportowych.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ED3908" w:rsidRPr="0024017E" w:rsidRDefault="005B1AD9" w:rsidP="001E799B">
      <w:pPr>
        <w:pStyle w:val="Default"/>
        <w:rPr>
          <w:color w:val="auto"/>
        </w:rPr>
      </w:pPr>
      <w:r w:rsidRPr="0024017E">
        <w:rPr>
          <w:rFonts w:eastAsia="Times New Roman"/>
          <w:color w:val="auto"/>
          <w:lang w:eastAsia="pl-PL"/>
        </w:rPr>
        <w:t>Podatnik:</w:t>
      </w:r>
      <w:r w:rsidRPr="0024017E">
        <w:rPr>
          <w:rFonts w:eastAsia="Times New Roman"/>
          <w:color w:val="auto"/>
          <w:lang w:eastAsia="pl-PL"/>
        </w:rPr>
        <w:br/>
        <w:t>- wniosek o udzielenie ulgi w podatku lub umorzenie zaległości podatkowych wraz z</w:t>
      </w:r>
      <w:r w:rsidR="00633BEC" w:rsidRPr="0024017E">
        <w:rPr>
          <w:rFonts w:eastAsia="Times New Roman"/>
          <w:color w:val="auto"/>
          <w:lang w:eastAsia="pl-PL"/>
        </w:rPr>
        <w:t xml:space="preserve"> uzasadnieniem </w:t>
      </w:r>
      <w:r w:rsidR="006A6269" w:rsidRPr="0024017E">
        <w:rPr>
          <w:rFonts w:eastAsia="Times New Roman"/>
          <w:color w:val="auto"/>
          <w:lang w:eastAsia="pl-PL"/>
        </w:rPr>
        <w:br/>
        <w:t>-</w:t>
      </w:r>
      <w:r w:rsidR="00B934D3" w:rsidRPr="0024017E">
        <w:rPr>
          <w:rFonts w:eastAsia="Times New Roman"/>
          <w:color w:val="auto"/>
          <w:lang w:eastAsia="pl-PL"/>
        </w:rPr>
        <w:t xml:space="preserve"> </w:t>
      </w:r>
      <w:r w:rsidRPr="0024017E">
        <w:rPr>
          <w:rFonts w:eastAsia="Times New Roman"/>
          <w:color w:val="auto"/>
          <w:lang w:eastAsia="pl-PL"/>
        </w:rPr>
        <w:t>informacja o stanie finansowy</w:t>
      </w:r>
      <w:r w:rsidR="00633BEC" w:rsidRPr="0024017E">
        <w:rPr>
          <w:rFonts w:eastAsia="Times New Roman"/>
          <w:color w:val="auto"/>
          <w:lang w:eastAsia="pl-PL"/>
        </w:rPr>
        <w:t xml:space="preserve">m i majątkowym </w:t>
      </w:r>
      <w:r w:rsidRPr="0024017E">
        <w:rPr>
          <w:rFonts w:eastAsia="Times New Roman"/>
          <w:color w:val="auto"/>
          <w:lang w:eastAsia="pl-PL"/>
        </w:rPr>
        <w:br/>
        <w:t xml:space="preserve">- ewentualnie inne materiały i dokumenty świadczące o sytuacji finansowej podatnika i mające </w:t>
      </w:r>
      <w:r w:rsidR="00B934D3" w:rsidRPr="0024017E">
        <w:rPr>
          <w:rFonts w:eastAsia="Times New Roman"/>
          <w:color w:val="auto"/>
          <w:lang w:eastAsia="pl-PL"/>
        </w:rPr>
        <w:t xml:space="preserve">     </w:t>
      </w:r>
      <w:r w:rsidRPr="0024017E">
        <w:rPr>
          <w:rFonts w:eastAsia="Times New Roman"/>
          <w:color w:val="auto"/>
          <w:lang w:eastAsia="pl-PL"/>
        </w:rPr>
        <w:t>wpływ na rozstrzygnięcie sprawy.</w:t>
      </w:r>
      <w:r w:rsidR="006A6269" w:rsidRPr="0024017E">
        <w:rPr>
          <w:rFonts w:eastAsia="Times New Roman"/>
          <w:color w:val="auto"/>
          <w:lang w:eastAsia="pl-PL"/>
        </w:rPr>
        <w:br/>
        <w:t xml:space="preserve">Podatnik korzystający z pomocy </w:t>
      </w:r>
      <w:r w:rsidRPr="0024017E">
        <w:rPr>
          <w:rFonts w:eastAsia="Times New Roman"/>
          <w:color w:val="auto"/>
          <w:lang w:eastAsia="pl-PL"/>
        </w:rPr>
        <w:t>publicznej:</w:t>
      </w:r>
      <w:r w:rsidRPr="0024017E">
        <w:rPr>
          <w:rFonts w:eastAsia="Times New Roman"/>
          <w:color w:val="auto"/>
          <w:lang w:eastAsia="pl-PL"/>
        </w:rPr>
        <w:br/>
        <w:t>- wniosek wraz z uzasadnieniem spełniający wymogi Ustawy z dnia 30 kwietnia 2004r. o postępowaniu</w:t>
      </w:r>
      <w:r w:rsidR="002E4119" w:rsidRPr="0024017E">
        <w:rPr>
          <w:rFonts w:eastAsia="Times New Roman"/>
          <w:color w:val="auto"/>
          <w:lang w:eastAsia="pl-PL"/>
        </w:rPr>
        <w:t xml:space="preserve"> </w:t>
      </w:r>
      <w:r w:rsidRPr="0024017E">
        <w:rPr>
          <w:rFonts w:eastAsia="Times New Roman"/>
          <w:color w:val="auto"/>
          <w:lang w:eastAsia="pl-PL"/>
        </w:rPr>
        <w:t>w sprawach dotyczących pomocy publicznej (</w:t>
      </w:r>
      <w:r w:rsidR="001E799B" w:rsidRPr="0024017E">
        <w:rPr>
          <w:color w:val="auto"/>
        </w:rPr>
        <w:t xml:space="preserve"> </w:t>
      </w:r>
      <w:proofErr w:type="spellStart"/>
      <w:r w:rsidR="001E799B" w:rsidRPr="0024017E">
        <w:rPr>
          <w:bCs/>
          <w:color w:val="auto"/>
        </w:rPr>
        <w:t>Dz.U</w:t>
      </w:r>
      <w:proofErr w:type="spellEnd"/>
      <w:r w:rsidR="001E799B" w:rsidRPr="0024017E">
        <w:rPr>
          <w:bCs/>
          <w:color w:val="auto"/>
        </w:rPr>
        <w:t>. 2016 poz. 1808</w:t>
      </w:r>
      <w:r w:rsidRPr="0024017E">
        <w:rPr>
          <w:rFonts w:eastAsia="Times New Roman"/>
          <w:color w:val="auto"/>
          <w:lang w:eastAsia="pl-PL"/>
        </w:rPr>
        <w:t>),</w:t>
      </w:r>
      <w:r w:rsidRPr="0024017E">
        <w:rPr>
          <w:rFonts w:eastAsia="Times New Roman"/>
          <w:color w:val="auto"/>
          <w:lang w:eastAsia="pl-PL"/>
        </w:rPr>
        <w:br/>
        <w:t>-</w:t>
      </w:r>
      <w:r w:rsidR="006A6269" w:rsidRPr="0024017E">
        <w:rPr>
          <w:rFonts w:eastAsia="Times New Roman"/>
          <w:color w:val="auto"/>
          <w:lang w:eastAsia="pl-PL"/>
        </w:rPr>
        <w:t xml:space="preserve">   w przypadku pomocy de </w:t>
      </w:r>
      <w:proofErr w:type="spellStart"/>
      <w:r w:rsidR="006A6269" w:rsidRPr="0024017E">
        <w:rPr>
          <w:rFonts w:eastAsia="Times New Roman"/>
          <w:color w:val="auto"/>
          <w:lang w:eastAsia="pl-PL"/>
        </w:rPr>
        <w:t>minimis</w:t>
      </w:r>
      <w:proofErr w:type="spellEnd"/>
      <w:r w:rsidR="006A6269" w:rsidRPr="0024017E">
        <w:rPr>
          <w:rFonts w:eastAsia="Times New Roman"/>
          <w:color w:val="auto"/>
          <w:lang w:eastAsia="pl-PL"/>
        </w:rPr>
        <w:t xml:space="preserve"> formularz informacji przedstawianych przy ubieganiu się o pomoc de </w:t>
      </w:r>
      <w:proofErr w:type="spellStart"/>
      <w:r w:rsidR="006A6269" w:rsidRPr="0024017E">
        <w:rPr>
          <w:rFonts w:eastAsia="Times New Roman"/>
          <w:color w:val="auto"/>
          <w:lang w:eastAsia="pl-PL"/>
        </w:rPr>
        <w:t>minimis</w:t>
      </w:r>
      <w:proofErr w:type="spellEnd"/>
      <w:r w:rsidR="006A6269" w:rsidRPr="0024017E">
        <w:rPr>
          <w:rFonts w:eastAsia="Times New Roman"/>
          <w:color w:val="auto"/>
          <w:lang w:eastAsia="pl-PL"/>
        </w:rPr>
        <w:t xml:space="preserve"> oraz oświadczenie o otrzymaniu  lub nieotrzymaniu pomocy,</w:t>
      </w:r>
      <w:r w:rsidR="00444730" w:rsidRPr="0024017E">
        <w:rPr>
          <w:rFonts w:eastAsia="Times New Roman"/>
          <w:color w:val="auto"/>
          <w:lang w:eastAsia="pl-PL"/>
        </w:rPr>
        <w:br/>
        <w:t xml:space="preserve">- oświadczenie o sytuacji finansowej i majątkowej </w:t>
      </w:r>
      <w:r w:rsidRPr="0024017E">
        <w:rPr>
          <w:rFonts w:eastAsia="Times New Roman"/>
          <w:color w:val="auto"/>
          <w:lang w:eastAsia="pl-PL"/>
        </w:rPr>
        <w:t>przedsiębiorc</w:t>
      </w:r>
      <w:r w:rsidR="00820F80" w:rsidRPr="0024017E">
        <w:rPr>
          <w:rFonts w:eastAsia="Times New Roman"/>
          <w:color w:val="auto"/>
          <w:lang w:eastAsia="pl-PL"/>
        </w:rPr>
        <w:t>y, przedsiębiorstwa (</w:t>
      </w:r>
      <w:r w:rsidRPr="0024017E">
        <w:rPr>
          <w:rFonts w:eastAsia="Times New Roman"/>
          <w:color w:val="auto"/>
          <w:lang w:eastAsia="pl-PL"/>
        </w:rPr>
        <w:t>rozliczenia</w:t>
      </w:r>
      <w:r w:rsidR="00ED3908" w:rsidRPr="0024017E">
        <w:rPr>
          <w:rFonts w:eastAsia="Times New Roman"/>
          <w:color w:val="auto"/>
          <w:lang w:eastAsia="pl-PL"/>
        </w:rPr>
        <w:t xml:space="preserve"> </w:t>
      </w:r>
    </w:p>
    <w:p w:rsidR="005B1AD9" w:rsidRPr="0024017E" w:rsidRDefault="006013DE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Urzędem Skarbowym),</w:t>
      </w:r>
      <w:r w:rsidR="005B1AD9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ewentualnie inne materiały i dokumenty o sytuacji finansowej podatnika mające wpływ na rozstrzygnięcie sprawy.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pism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załącznikami składa się w Sekretariacie Urzędu Gminy Krasnosielc, ul. Rynek 40, </w:t>
      </w:r>
      <w:r w:rsidR="0040743F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nr 13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40743F" w:rsidRPr="0024017E" w:rsidRDefault="005B1AD9" w:rsidP="00125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C27DB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decyzji nie później niż w ciągu miesiąca, a w przypadku sprawy szczególnie skomplikowanej nie później niż w ciągu 2 miesięcy od daty wszczęcia postępowania. 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O każdym przypadku nie załatwienia wniosku w terminie organ podatkowy powiadamia podatnika pisemnie.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Postępowanie kończy się Decyzją Wójta Gminy Krasnosielc umarzającą, udzielającą ulgi bądź odmawiającą umorzenia, odroczenia, rozłożenia na raty zobowiązania.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 opłacie skarbowej.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40743F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Umorzenia – art. 67 a § 1 ust. 3 ustawy z dnia 29 sierpnia 1997 roku - Ordynacja podatkowa </w:t>
      </w:r>
    </w:p>
    <w:p w:rsidR="0040743F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r.,</w:t>
      </w:r>
      <w:r w:rsidR="00B91FB9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201</w:t>
      </w:r>
      <w:r w:rsidR="00B91FB9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="00B91FB9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Odroczenia terminu płatności, o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droczenia zapłaty zaległości, rozłożenia na raty – art. 67 a § 1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lub 2 ustawy z dnia 29 sierpnia 1997 roku – Ordynacja podatkowa (Dz. U. z 2017 r.,  poz. 201),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30 kwietnia 2004 r. o postępowaniu w sprawach dotyczących pomocy publicznej (Dz. U. z 2016 r. poz. 1808).</w:t>
      </w:r>
    </w:p>
    <w:p w:rsidR="002E4119" w:rsidRPr="0024017E" w:rsidRDefault="002E411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4119" w:rsidRPr="0024017E" w:rsidRDefault="002E411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</w:p>
    <w:p w:rsidR="005B1AD9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przysługuje prawo odwołania do Samorządowego Kolegium Odwoławczego w Ostrołęce za pośrednictwem Wójta Gminy Krasnosielc, w terminie 14 dni od daty doręczenia decyzji.</w:t>
      </w:r>
    </w:p>
    <w:p w:rsidR="00E56F62" w:rsidRPr="0024017E" w:rsidRDefault="005B1AD9" w:rsidP="0040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</w:t>
      </w:r>
      <w:r w:rsidR="00E56F62" w:rsidRPr="0024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0743F" w:rsidRPr="0024017E" w:rsidRDefault="005B1AD9" w:rsidP="004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Dokumentami świadczącymi o sytuacji finansowej w przypadku osób fizycznych są: zaświadczenia </w:t>
      </w:r>
    </w:p>
    <w:p w:rsidR="005B1AD9" w:rsidRPr="0024017E" w:rsidRDefault="005B1AD9" w:rsidP="004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o zarobkach, zaświadczenia o pozostaniu na zasiłku dla bezrobotnych (bądź bez zas</w:t>
      </w:r>
      <w:r w:rsidR="00B02DD7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iłku),</w:t>
      </w:r>
      <w:r w:rsidR="00E56F62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DD7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zeznanie podatkowe za poprzedni rok,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odcinki emerytur i rent, rachunki dotyczące utrzymania domu (mieszkania), a w przypadku osób pr</w:t>
      </w:r>
      <w:r w:rsidR="00B02DD7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awnych: CIT.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osoby fizyczne, jak i prawne mo</w:t>
      </w:r>
      <w:r w:rsidR="00B02DD7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gą przedstawić inne dowody, któr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e zdaniem podatnika mogą mieć wpływ na rozstrzygnięcie sprawy. Ulgi na wniosek podatnika będącego beneficjentem po</w:t>
      </w:r>
      <w:r w:rsidR="0040743F"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mocy publicznej przyznaje się z </w:t>
      </w:r>
      <w:r w:rsidRPr="0024017E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przepisów ustawy z dnia 30 kwietnia 2004r. o postępowaniu w sprawach dotyczących pomocy publicznej (Dz. U. z 2016 r., poz. 1808).</w:t>
      </w:r>
    </w:p>
    <w:p w:rsidR="005B1AD9" w:rsidRPr="0024017E" w:rsidRDefault="005B1AD9" w:rsidP="004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398" w:rsidRPr="0024017E" w:rsidRDefault="007B4398" w:rsidP="004074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398" w:rsidRPr="0024017E" w:rsidSect="00B91F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2007"/>
    <w:multiLevelType w:val="multilevel"/>
    <w:tmpl w:val="E86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7F"/>
    <w:rsid w:val="00007199"/>
    <w:rsid w:val="00125AE6"/>
    <w:rsid w:val="001E799B"/>
    <w:rsid w:val="0024017E"/>
    <w:rsid w:val="002E2FC3"/>
    <w:rsid w:val="002E4119"/>
    <w:rsid w:val="002F57F8"/>
    <w:rsid w:val="0040743F"/>
    <w:rsid w:val="004273D5"/>
    <w:rsid w:val="00444730"/>
    <w:rsid w:val="004C27DB"/>
    <w:rsid w:val="005B1AD9"/>
    <w:rsid w:val="006013DE"/>
    <w:rsid w:val="00633BEC"/>
    <w:rsid w:val="006A6269"/>
    <w:rsid w:val="007B4398"/>
    <w:rsid w:val="00820F80"/>
    <w:rsid w:val="00960F7F"/>
    <w:rsid w:val="00982798"/>
    <w:rsid w:val="00A24403"/>
    <w:rsid w:val="00AB0392"/>
    <w:rsid w:val="00B02DD7"/>
    <w:rsid w:val="00B91FB9"/>
    <w:rsid w:val="00B934D3"/>
    <w:rsid w:val="00E56F62"/>
    <w:rsid w:val="00E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7AE1-7194-492A-A058-D15B4EB7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CCCCCC"/>
                        <w:left w:val="single" w:sz="6" w:space="23" w:color="CCCCCC"/>
                        <w:bottom w:val="single" w:sz="6" w:space="23" w:color="CCCCCC"/>
                        <w:right w:val="single" w:sz="6" w:space="23" w:color="CCCCCC"/>
                      </w:divBdr>
                      <w:divsChild>
                        <w:div w:id="10153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2594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6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9625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8743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3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9232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5036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1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9813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21335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74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5337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8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1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9906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5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2518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9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9552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7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20352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19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9657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2017-06-09T07:59:00Z</cp:lastPrinted>
  <dcterms:created xsi:type="dcterms:W3CDTF">2017-04-27T11:32:00Z</dcterms:created>
  <dcterms:modified xsi:type="dcterms:W3CDTF">2017-07-14T09:49:00Z</dcterms:modified>
</cp:coreProperties>
</file>